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3 к ОПСПО ППССЗ </w:t>
      </w:r>
      <w:r/>
    </w:p>
    <w:p>
      <w:pPr>
        <w:ind w:right="-1"/>
        <w:jc w:val="right"/>
      </w:pPr>
      <w:r>
        <w:t xml:space="preserve">по специальности </w:t>
      </w:r>
      <w:r/>
    </w:p>
    <w:p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5.02.06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онтаж и техническая эксплуатация</w:t>
      </w:r>
      <w:r>
        <w:rPr>
          <w:sz w:val="24"/>
          <w:szCs w:val="24"/>
        </w:rPr>
      </w:r>
    </w:p>
    <w:p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холодильно-компрессорных машин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установок (по отраслям)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right="-1"/>
        <w:jc w:val="right"/>
      </w:pPr>
      <w:r/>
      <w:r/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sz w:val="24"/>
          <w:szCs w:val="24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5.02.06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онтаж и техническая эксплуатация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холодильно-компрессорных машин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установок (по отраслям)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(квалификация: техник)</w:t>
      </w:r>
      <w:r>
        <w:rPr>
          <w:sz w:val="24"/>
          <w:szCs w:val="24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5.02.06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онтаж и техническая эксплуатация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холодильно-компрессорных машин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установок (по отраслям)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(квалификаци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 техник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 об утверждении  Комплексного плана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</w:t>
            </w:r>
            <w:r>
              <w:rPr>
                <w:sz w:val="24"/>
                <w:szCs w:val="24"/>
              </w:rPr>
              <w:t xml:space="preserve">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</w:rPr>
              <w:t xml:space="preserve">Минобрнауки</w:t>
            </w:r>
            <w:r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.20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 xml:space="preserve">491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</w:t>
            </w:r>
            <w:r>
              <w:t xml:space="preserve">5.02.06 Монтаж</w:t>
            </w:r>
            <w:r>
              <w:t xml:space="preserve">, техническая эксплуатация</w:t>
            </w:r>
            <w:r>
              <w:t xml:space="preserve"> и </w:t>
            </w:r>
            <w:r>
              <w:t xml:space="preserve">ремонт </w:t>
            </w:r>
            <w:r>
              <w:t xml:space="preserve"> холодильно-компрессорных </w:t>
            </w:r>
            <w:r>
              <w:t xml:space="preserve">и </w:t>
            </w:r>
            <w:r>
              <w:t xml:space="preserve">теплонасосных</w:t>
            </w:r>
            <w:r>
              <w:t xml:space="preserve"> </w:t>
            </w:r>
            <w:r>
              <w:t xml:space="preserve">машин и установок (по отраслям)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Зарегистрировано в Минюсте России </w:t>
            </w: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 xml:space="preserve">ля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 г. N </w:t>
            </w:r>
            <w:r>
              <w:rPr>
                <w:sz w:val="24"/>
                <w:szCs w:val="24"/>
              </w:rPr>
              <w:t xml:space="preserve">69376</w:t>
            </w:r>
            <w:r>
              <w:rPr>
                <w:sz w:val="24"/>
                <w:szCs w:val="24"/>
              </w:rPr>
              <w:t xml:space="preserve">) и Федерального государственного образовательного стандарта среднего (полного) общего</w:t>
            </w:r>
            <w:r>
              <w:rPr>
                <w:sz w:val="24"/>
                <w:szCs w:val="24"/>
              </w:rPr>
              <w:t xml:space="preserve"> образования, утвержденного приказом Министерства образования и науки Российской Федерации от 17 мая 2012 г.№413(с изменениями и дополнениями).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</w:t>
            </w:r>
            <w:r>
              <w:rPr>
                <w:iCs/>
                <w:sz w:val="24"/>
                <w:szCs w:val="24"/>
              </w:rPr>
              <w:t xml:space="preserve">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679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1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676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675"/>
                <w:rFonts w:eastAsia="№Е"/>
                <w:sz w:val="24"/>
                <w:szCs w:val="24"/>
              </w:rPr>
              <w:t xml:space="preserve">Вовлеченный в работу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675"/>
                <w:rFonts w:eastAsia="№Е"/>
                <w:b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675"/>
                <w:rFonts w:eastAsia="№Е"/>
                <w:b/>
                <w:sz w:val="24"/>
                <w:szCs w:val="24"/>
              </w:rPr>
              <w:t xml:space="preserve">крымоведческий</w:t>
            </w:r>
            <w:r>
              <w:rPr>
                <w:rStyle w:val="675"/>
                <w:rFonts w:eastAsia="№Е"/>
                <w:b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676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675"/>
                <w:rFonts w:eastAsia="№Е"/>
                <w:sz w:val="24"/>
                <w:szCs w:val="24"/>
              </w:rPr>
              <w:t xml:space="preserve"> </w:t>
            </w:r>
            <w:r>
              <w:rPr>
                <w:rStyle w:val="675"/>
                <w:rFonts w:eastAsia="№Е"/>
                <w:sz w:val="24"/>
                <w:szCs w:val="24"/>
              </w:rPr>
              <w:t xml:space="preserve">Сориентированный</w:t>
            </w:r>
            <w:r>
              <w:rPr>
                <w:rStyle w:val="675"/>
                <w:rFonts w:eastAsia="№Е"/>
                <w:sz w:val="24"/>
                <w:szCs w:val="24"/>
              </w:rPr>
              <w:t xml:space="preserve"> на участие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</w:t>
            </w:r>
            <w:r>
              <w:rPr>
                <w:b/>
                <w:color w:val="000000"/>
                <w:sz w:val="24"/>
                <w:szCs w:val="24"/>
              </w:rPr>
              <w:t xml:space="preserve">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</w:t>
      </w:r>
      <w:r>
        <w:rPr>
          <w:sz w:val="24"/>
          <w:szCs w:val="24"/>
          <w:lang w:eastAsia="ru-RU"/>
        </w:rPr>
        <w:t xml:space="preserve">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73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</w:t>
            </w:r>
            <w:r>
              <w:rPr>
                <w:sz w:val="24"/>
                <w:szCs w:val="24"/>
              </w:rPr>
              <w:t xml:space="preserve">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</w:t>
            </w:r>
            <w:r>
              <w:rPr>
                <w:sz w:val="24"/>
                <w:szCs w:val="24"/>
              </w:rPr>
              <w:t xml:space="preserve">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</w:t>
            </w:r>
            <w:r>
              <w:rPr>
                <w:sz w:val="24"/>
                <w:szCs w:val="24"/>
              </w:rPr>
              <w:t xml:space="preserve">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</w:t>
      </w:r>
      <w:r>
        <w:rPr>
          <w:sz w:val="24"/>
          <w:szCs w:val="24"/>
        </w:rPr>
        <w:t xml:space="preserve">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</w:t>
      </w:r>
      <w:r>
        <w:rPr>
          <w:sz w:val="24"/>
          <w:szCs w:val="24"/>
        </w:rPr>
        <w:t xml:space="preserve">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ГБПОУ РК «Симферопольский политехнический колледж»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0" w:tooltip="http://simfpolyteh.ru/" w:history="1">
        <w:r>
          <w:rPr>
            <w:rStyle w:val="674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1" w:tooltip="https://vk.com/simfpolyteh" w:history="1">
        <w:r>
          <w:rPr>
            <w:rStyle w:val="674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2" w:tooltip="https://vk.com/simfpolytech" w:history="1">
        <w:r>
          <w:rPr>
            <w:rStyle w:val="674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3" w:tooltip="https://t.me/simfpolyteh" w:history="1">
        <w:r>
          <w:rPr>
            <w:rStyle w:val="674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68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9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9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9"/>
    <w:link w:val="42"/>
    <w:uiPriority w:val="99"/>
  </w:style>
  <w:style w:type="character" w:styleId="45">
    <w:name w:val="Footer Char"/>
    <w:basedOn w:val="669"/>
    <w:link w:val="677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9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9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68">
    <w:name w:val="Heading 1"/>
    <w:basedOn w:val="667"/>
    <w:next w:val="682"/>
    <w:link w:val="672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1 Знак"/>
    <w:basedOn w:val="669"/>
    <w:link w:val="668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table" w:styleId="673">
    <w:name w:val="Table Grid"/>
    <w:basedOn w:val="670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4">
    <w:name w:val="Hyperlink"/>
    <w:uiPriority w:val="99"/>
    <w:unhideWhenUsed/>
    <w:rPr>
      <w:color w:val="0563c1"/>
      <w:u w:val="single"/>
    </w:rPr>
  </w:style>
  <w:style w:type="character" w:styleId="675" w:customStyle="1">
    <w:name w:val="CharAttribute484"/>
    <w:uiPriority w:val="99"/>
    <w:rPr>
      <w:rFonts w:ascii="Times New Roman" w:eastAsia="Times New Roman"/>
      <w:i/>
      <w:sz w:val="28"/>
    </w:rPr>
  </w:style>
  <w:style w:type="paragraph" w:styleId="676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677">
    <w:name w:val="Footer"/>
    <w:basedOn w:val="667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Нижний колонтитул Знак"/>
    <w:basedOn w:val="669"/>
    <w:link w:val="677"/>
    <w:uiPriority w:val="99"/>
    <w:rPr>
      <w:rFonts w:ascii="Times New Roman" w:hAnsi="Times New Roman" w:eastAsia="Times New Roman" w:cs="Times New Roman"/>
    </w:rPr>
  </w:style>
  <w:style w:type="paragraph" w:styleId="679" w:customStyle="1">
    <w:name w:val="dt-p"/>
    <w:basedOn w:val="667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680" w:customStyle="1">
    <w:name w:val="Основной текст (7)_"/>
    <w:basedOn w:val="669"/>
    <w:link w:val="681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681" w:customStyle="1">
    <w:name w:val="Основной текст (7)"/>
    <w:basedOn w:val="667"/>
    <w:link w:val="680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682">
    <w:name w:val="Body Text"/>
    <w:basedOn w:val="667"/>
    <w:link w:val="683"/>
    <w:uiPriority w:val="99"/>
    <w:semiHidden/>
    <w:unhideWhenUsed/>
    <w:pPr>
      <w:spacing w:after="120"/>
    </w:pPr>
  </w:style>
  <w:style w:type="character" w:styleId="683" w:customStyle="1">
    <w:name w:val="Основной текст Знак"/>
    <w:basedOn w:val="669"/>
    <w:link w:val="682"/>
    <w:uiPriority w:val="99"/>
    <w:semiHidden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simfpolyteh.ru/" TargetMode="External"/><Relationship Id="rId11" Type="http://schemas.openxmlformats.org/officeDocument/2006/relationships/hyperlink" Target="https://vk.com/simfpolyteh" TargetMode="External"/><Relationship Id="rId12" Type="http://schemas.openxmlformats.org/officeDocument/2006/relationships/hyperlink" Target="https://vk.com/simfpolytech" TargetMode="External"/><Relationship Id="rId13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6</cp:revision>
  <dcterms:created xsi:type="dcterms:W3CDTF">2024-11-21T14:50:00Z</dcterms:created>
  <dcterms:modified xsi:type="dcterms:W3CDTF">2025-08-02T14:53:01Z</dcterms:modified>
</cp:coreProperties>
</file>